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66CA8" w14:textId="35BE3159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jc w:val="center"/>
        <w:rPr>
          <w:rFonts w:ascii="Arial" w:hAnsi="Arial" w:cs="Arial"/>
          <w:b/>
          <w:i/>
          <w:sz w:val="22"/>
          <w:szCs w:val="22"/>
          <w:u w:val="single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u w:val="single"/>
          <w:lang w:val="en-GB"/>
        </w:rPr>
        <w:t>Multi-Year Plan</w:t>
      </w:r>
      <w:r w:rsidR="00910A60">
        <w:rPr>
          <w:rFonts w:ascii="Arial" w:hAnsi="Arial" w:cs="Arial"/>
          <w:b/>
          <w:i/>
          <w:sz w:val="22"/>
          <w:szCs w:val="22"/>
          <w:u w:val="single"/>
          <w:lang w:val="en-GB"/>
        </w:rPr>
        <w:t xml:space="preserve">  </w:t>
      </w:r>
    </w:p>
    <w:p w14:paraId="4013644A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jc w:val="center"/>
        <w:rPr>
          <w:rFonts w:ascii="Arial" w:hAnsi="Arial" w:cs="Arial"/>
          <w:b/>
          <w:i/>
          <w:sz w:val="22"/>
          <w:szCs w:val="22"/>
          <w:u w:val="single"/>
          <w:lang w:val="en-GB"/>
        </w:rPr>
      </w:pPr>
    </w:p>
    <w:p w14:paraId="42FB3D01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  <w:r w:rsidRPr="00BF7E64">
        <w:rPr>
          <w:rFonts w:ascii="Arial" w:hAnsi="Arial" w:cs="Arial"/>
          <w:sz w:val="22"/>
          <w:szCs w:val="22"/>
          <w:u w:val="single"/>
          <w:lang w:val="en-GB"/>
        </w:rPr>
        <w:t>General</w:t>
      </w:r>
    </w:p>
    <w:p w14:paraId="3B602C33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Company polices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policies are reviewed and revised as required to meet accessibility standards</w:t>
      </w:r>
    </w:p>
    <w:p w14:paraId="738C7C63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 xml:space="preserve">Multi-Year Plan – </w:t>
      </w:r>
      <w:r w:rsidRPr="00BF7E64">
        <w:rPr>
          <w:rFonts w:ascii="Arial" w:hAnsi="Arial" w:cs="Arial"/>
          <w:sz w:val="22"/>
          <w:szCs w:val="22"/>
          <w:lang w:val="en-GB"/>
        </w:rPr>
        <w:t>a multi-year plan has been reviewed, outlined and posted 2014 and will continue to be reviewed ongoing to meet with compliance dates</w:t>
      </w:r>
    </w:p>
    <w:p w14:paraId="6F8CD653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b/>
          <w:i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</w:p>
    <w:p w14:paraId="090731CE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  <w:r w:rsidRPr="00BF7E64">
        <w:rPr>
          <w:rFonts w:ascii="Arial" w:hAnsi="Arial" w:cs="Arial"/>
          <w:sz w:val="22"/>
          <w:szCs w:val="22"/>
          <w:u w:val="single"/>
          <w:lang w:val="en-GB"/>
        </w:rPr>
        <w:t>Customer Service</w:t>
      </w:r>
    </w:p>
    <w:p w14:paraId="740E64DB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Standard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policy written, </w:t>
      </w:r>
      <w:r>
        <w:rPr>
          <w:rFonts w:ascii="Arial" w:hAnsi="Arial" w:cs="Arial"/>
          <w:sz w:val="22"/>
          <w:szCs w:val="22"/>
          <w:lang w:val="en-GB"/>
        </w:rPr>
        <w:t xml:space="preserve">posted, and </w:t>
      </w:r>
      <w:r w:rsidRPr="00BF7E64">
        <w:rPr>
          <w:rFonts w:ascii="Arial" w:hAnsi="Arial" w:cs="Arial"/>
          <w:sz w:val="22"/>
          <w:szCs w:val="22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:  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ongoing</w:t>
      </w:r>
      <w:r>
        <w:rPr>
          <w:rFonts w:ascii="Arial" w:hAnsi="Arial" w:cs="Arial"/>
          <w:sz w:val="22"/>
          <w:szCs w:val="22"/>
          <w:highlight w:val="yellow"/>
          <w:lang w:val="en-GB"/>
        </w:rPr>
        <w:t>,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 xml:space="preserve"> for updates and changes</w:t>
      </w:r>
    </w:p>
    <w:p w14:paraId="6740082A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Training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completed for all employees, volunteers, agents and contractors have been trained; ongoing training is provided to all new members.</w:t>
      </w:r>
    </w:p>
    <w:p w14:paraId="1E860E99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</w:p>
    <w:p w14:paraId="17EAC72C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  <w:r w:rsidRPr="00BF7E64">
        <w:rPr>
          <w:rFonts w:ascii="Arial" w:hAnsi="Arial" w:cs="Arial"/>
          <w:sz w:val="22"/>
          <w:szCs w:val="22"/>
          <w:u w:val="single"/>
          <w:lang w:val="en-GB"/>
        </w:rPr>
        <w:t>Integrated Accessibility</w:t>
      </w:r>
    </w:p>
    <w:p w14:paraId="24E79051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Standard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policy written, </w:t>
      </w:r>
      <w:r>
        <w:rPr>
          <w:rFonts w:ascii="Arial" w:hAnsi="Arial" w:cs="Arial"/>
          <w:sz w:val="22"/>
          <w:szCs w:val="22"/>
          <w:lang w:val="en-GB"/>
        </w:rPr>
        <w:t xml:space="preserve">posted and </w:t>
      </w:r>
      <w:r w:rsidRPr="00BF7E64">
        <w:rPr>
          <w:rFonts w:ascii="Arial" w:hAnsi="Arial" w:cs="Arial"/>
          <w:sz w:val="22"/>
          <w:szCs w:val="22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:  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ongoing</w:t>
      </w:r>
      <w:r>
        <w:rPr>
          <w:rFonts w:ascii="Arial" w:hAnsi="Arial" w:cs="Arial"/>
          <w:sz w:val="22"/>
          <w:szCs w:val="22"/>
          <w:highlight w:val="yellow"/>
          <w:lang w:val="en-GB"/>
        </w:rPr>
        <w:t>,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 xml:space="preserve"> for updates and changes</w:t>
      </w:r>
    </w:p>
    <w:p w14:paraId="62984924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Training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completed for all employees, volunteers, agents and contractors have been trained; ongoing training is provided to all new members.</w:t>
      </w:r>
    </w:p>
    <w:p w14:paraId="073AE27E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</w:p>
    <w:p w14:paraId="790FAB46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  <w:r>
        <w:rPr>
          <w:rFonts w:ascii="Arial" w:hAnsi="Arial" w:cs="Arial"/>
          <w:sz w:val="22"/>
          <w:szCs w:val="22"/>
          <w:u w:val="single"/>
          <w:lang w:val="en-GB"/>
        </w:rPr>
        <w:t xml:space="preserve">A. </w:t>
      </w:r>
      <w:r w:rsidRPr="00BF7E64">
        <w:rPr>
          <w:rFonts w:ascii="Arial" w:hAnsi="Arial" w:cs="Arial"/>
          <w:sz w:val="22"/>
          <w:szCs w:val="22"/>
          <w:u w:val="single"/>
          <w:lang w:val="en-GB"/>
        </w:rPr>
        <w:t>Information and Communication</w:t>
      </w:r>
    </w:p>
    <w:p w14:paraId="692AA2C6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Standard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policy written, </w:t>
      </w:r>
      <w:r>
        <w:rPr>
          <w:rFonts w:ascii="Arial" w:hAnsi="Arial" w:cs="Arial"/>
          <w:sz w:val="22"/>
          <w:szCs w:val="22"/>
          <w:lang w:val="en-GB"/>
        </w:rPr>
        <w:t xml:space="preserve">posted and </w:t>
      </w:r>
      <w:r w:rsidRPr="00BF7E64">
        <w:rPr>
          <w:rFonts w:ascii="Arial" w:hAnsi="Arial" w:cs="Arial"/>
          <w:sz w:val="22"/>
          <w:szCs w:val="22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:  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ongoing</w:t>
      </w:r>
      <w:r>
        <w:rPr>
          <w:rFonts w:ascii="Arial" w:hAnsi="Arial" w:cs="Arial"/>
          <w:sz w:val="22"/>
          <w:szCs w:val="22"/>
          <w:highlight w:val="yellow"/>
          <w:lang w:val="en-GB"/>
        </w:rPr>
        <w:t>,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 xml:space="preserve"> for updates and changes</w:t>
      </w:r>
    </w:p>
    <w:p w14:paraId="23B379FF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Training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completed for all employees, volunteers, agents and contractors have been trained; ongoing training is provided to all new members.</w:t>
      </w:r>
    </w:p>
    <w:p w14:paraId="375BECFA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 xml:space="preserve">Feedback – </w:t>
      </w:r>
      <w:r w:rsidRPr="00BF7E64">
        <w:rPr>
          <w:rFonts w:ascii="Arial" w:hAnsi="Arial" w:cs="Arial"/>
          <w:sz w:val="22"/>
          <w:szCs w:val="22"/>
          <w:lang w:val="en-GB"/>
        </w:rPr>
        <w:t>feedback forms located throughout the company at each work site.  Feedback links added to website.  Feedback email set up and monitored daily</w:t>
      </w:r>
    </w:p>
    <w:p w14:paraId="5C9EF548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Website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website restructured in 2014, new website tested and meets the WCAG 2.0 Level A accessibility requirements, reports filed.  Website will be reviewed ongoing and changes made as necessary to meet accessible standards.</w:t>
      </w:r>
    </w:p>
    <w:p w14:paraId="5934A96A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Accessible documents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documents will be reviewed and changed to accessible formats as required.  Accessible documents will be provided upon request.  Persons making the request will be consulted to determine their communication needs.</w:t>
      </w:r>
    </w:p>
    <w:p w14:paraId="545434AD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Workplace emergency response information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emergency response information provided to persons with disabilities as part of our emergency evacuation procedures</w:t>
      </w:r>
    </w:p>
    <w:p w14:paraId="3D75C3A3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</w:p>
    <w:p w14:paraId="69DF288B" w14:textId="77777777" w:rsidR="00D864ED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  <w:r>
        <w:rPr>
          <w:rFonts w:ascii="Arial" w:hAnsi="Arial" w:cs="Arial"/>
          <w:sz w:val="22"/>
          <w:szCs w:val="22"/>
          <w:u w:val="single"/>
          <w:lang w:val="en-GB"/>
        </w:rPr>
        <w:t>B.</w:t>
      </w:r>
      <w:r w:rsidRPr="00BF7E64">
        <w:rPr>
          <w:rFonts w:ascii="Arial" w:hAnsi="Arial" w:cs="Arial"/>
          <w:sz w:val="22"/>
          <w:szCs w:val="22"/>
          <w:u w:val="single"/>
          <w:lang w:val="en-GB"/>
        </w:rPr>
        <w:t xml:space="preserve">Employment </w:t>
      </w:r>
    </w:p>
    <w:p w14:paraId="31233EA7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Standard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policy written, </w:t>
      </w:r>
      <w:r>
        <w:rPr>
          <w:rFonts w:ascii="Arial" w:hAnsi="Arial" w:cs="Arial"/>
          <w:sz w:val="22"/>
          <w:szCs w:val="22"/>
          <w:lang w:val="en-GB"/>
        </w:rPr>
        <w:t xml:space="preserve">posted and </w:t>
      </w:r>
      <w:r w:rsidRPr="00BF7E64">
        <w:rPr>
          <w:rFonts w:ascii="Arial" w:hAnsi="Arial" w:cs="Arial"/>
          <w:sz w:val="22"/>
          <w:szCs w:val="22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:  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reviewed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>ongoing</w:t>
      </w:r>
      <w:r>
        <w:rPr>
          <w:rFonts w:ascii="Arial" w:hAnsi="Arial" w:cs="Arial"/>
          <w:sz w:val="22"/>
          <w:szCs w:val="22"/>
          <w:highlight w:val="yellow"/>
          <w:lang w:val="en-GB"/>
        </w:rPr>
        <w:t>,</w:t>
      </w:r>
      <w:r w:rsidRPr="00DA65CF">
        <w:rPr>
          <w:rFonts w:ascii="Arial" w:hAnsi="Arial" w:cs="Arial"/>
          <w:sz w:val="22"/>
          <w:szCs w:val="22"/>
          <w:highlight w:val="yellow"/>
          <w:lang w:val="en-GB"/>
        </w:rPr>
        <w:t xml:space="preserve"> for updates and changes</w:t>
      </w:r>
    </w:p>
    <w:p w14:paraId="3027648F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Training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completed for all employees, volunteers, agents and contractors have been trained; ongoing training is provided to all new members.</w:t>
      </w:r>
    </w:p>
    <w:p w14:paraId="72499E42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Recruitment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job posting and offers of employment have been revised to include accommodation statements</w:t>
      </w:r>
    </w:p>
    <w:p w14:paraId="0D4941CA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>Return to work</w:t>
      </w:r>
      <w:r w:rsidRPr="00BF7E64">
        <w:rPr>
          <w:rFonts w:ascii="Arial" w:hAnsi="Arial" w:cs="Arial"/>
          <w:sz w:val="22"/>
          <w:szCs w:val="22"/>
          <w:lang w:val="en-GB"/>
        </w:rPr>
        <w:t xml:space="preserve"> – return to work policies have been updated to include accommodation plans for employees returning to work after an extended absence due to disability.</w:t>
      </w:r>
    </w:p>
    <w:p w14:paraId="4E6DA6F1" w14:textId="77777777" w:rsidR="00D864ED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 w:rsidRPr="00BF7E64">
        <w:rPr>
          <w:rFonts w:ascii="Arial" w:hAnsi="Arial" w:cs="Arial"/>
          <w:b/>
          <w:i/>
          <w:sz w:val="22"/>
          <w:szCs w:val="22"/>
          <w:lang w:val="en-GB"/>
        </w:rPr>
        <w:t xml:space="preserve">Career Development </w:t>
      </w:r>
      <w:r w:rsidRPr="00BF7E64">
        <w:rPr>
          <w:rFonts w:ascii="Arial" w:hAnsi="Arial" w:cs="Arial"/>
          <w:sz w:val="22"/>
          <w:szCs w:val="22"/>
          <w:lang w:val="en-GB"/>
        </w:rPr>
        <w:t>– accessibility needs and accommodations will be made in assessing employee’s performance and career development plans.</w:t>
      </w:r>
    </w:p>
    <w:p w14:paraId="5FAA4D1B" w14:textId="77777777" w:rsidR="00D864ED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i/>
          <w:sz w:val="22"/>
          <w:szCs w:val="22"/>
          <w:lang w:val="en-GB"/>
        </w:rPr>
        <w:t>Documented Individual Accommodation Plans</w:t>
      </w:r>
      <w:r w:rsidRPr="00BF7E6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r w:rsidRPr="00BF7E64">
        <w:rPr>
          <w:rFonts w:ascii="Arial" w:hAnsi="Arial" w:cs="Arial"/>
          <w:sz w:val="22"/>
          <w:szCs w:val="22"/>
          <w:lang w:val="en-GB"/>
        </w:rPr>
        <w:t>– accessibility needs and accommodations will be made in assessing employee’s performance and career development plans.</w:t>
      </w:r>
    </w:p>
    <w:p w14:paraId="235CF1AE" w14:textId="77777777" w:rsidR="00D864ED" w:rsidRPr="00BF7E64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</w:p>
    <w:p w14:paraId="6FD6FB70" w14:textId="77777777" w:rsidR="00D864ED" w:rsidRPr="00A50FD7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  <w:r w:rsidRPr="00A50FD7">
        <w:rPr>
          <w:rFonts w:ascii="Arial" w:hAnsi="Arial" w:cs="Arial"/>
          <w:sz w:val="22"/>
          <w:szCs w:val="22"/>
          <w:u w:val="single"/>
          <w:lang w:val="en-GB"/>
        </w:rPr>
        <w:t>C.Transportation</w:t>
      </w:r>
    </w:p>
    <w:p w14:paraId="2578D859" w14:textId="77777777" w:rsidR="00D864ED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Valiant will address all aspects of accessible transportation and how it may relate to providing services to our customers.</w:t>
      </w:r>
    </w:p>
    <w:p w14:paraId="28108E19" w14:textId="77777777" w:rsidR="00D864ED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</w:p>
    <w:p w14:paraId="042D2179" w14:textId="77777777" w:rsidR="00D864ED" w:rsidRPr="00A50FD7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u w:val="single"/>
          <w:lang w:val="en-GB"/>
        </w:rPr>
      </w:pPr>
      <w:r w:rsidRPr="00A50FD7">
        <w:rPr>
          <w:rFonts w:ascii="Arial" w:hAnsi="Arial" w:cs="Arial"/>
          <w:sz w:val="22"/>
          <w:szCs w:val="22"/>
          <w:u w:val="single"/>
          <w:lang w:val="en-GB"/>
        </w:rPr>
        <w:t>D. Built Environment</w:t>
      </w:r>
    </w:p>
    <w:p w14:paraId="5269DDE5" w14:textId="77777777" w:rsidR="00D864ED" w:rsidRDefault="00D864ED" w:rsidP="00D864ED">
      <w:pPr>
        <w:tabs>
          <w:tab w:val="left" w:pos="-1440"/>
          <w:tab w:val="left" w:pos="-720"/>
          <w:tab w:val="left" w:pos="-397"/>
          <w:tab w:val="left" w:pos="0"/>
          <w:tab w:val="left" w:pos="1081"/>
          <w:tab w:val="left" w:pos="1476"/>
          <w:tab w:val="left" w:pos="5101"/>
          <w:tab w:val="left" w:pos="5760"/>
        </w:tabs>
        <w:suppressAutoHyphens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lastRenderedPageBreak/>
        <w:t>Valiant will review all aspects of the design of public spaces when building or making major modifications to its public spaces.</w:t>
      </w:r>
    </w:p>
    <w:p w14:paraId="761EB447" w14:textId="77777777" w:rsidR="009F3C90" w:rsidRDefault="009F3C90"/>
    <w:sectPr w:rsidR="009F3C90" w:rsidSect="00150301">
      <w:headerReference w:type="default" r:id="rId6"/>
      <w:endnotePr>
        <w:numFmt w:val="decimal"/>
      </w:endnotePr>
      <w:pgSz w:w="12242" w:h="15842"/>
      <w:pgMar w:top="1166" w:right="1440" w:bottom="1440" w:left="1440" w:header="720" w:footer="720" w:gutter="0"/>
      <w:paperSrc w:first="15" w:other="15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313B" w14:textId="77777777" w:rsidR="0051738F" w:rsidRDefault="0051738F">
      <w:r>
        <w:separator/>
      </w:r>
    </w:p>
  </w:endnote>
  <w:endnote w:type="continuationSeparator" w:id="0">
    <w:p w14:paraId="43325A89" w14:textId="77777777" w:rsidR="0051738F" w:rsidRDefault="0051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20206030504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D136" w14:textId="77777777" w:rsidR="0051738F" w:rsidRDefault="0051738F">
      <w:r>
        <w:separator/>
      </w:r>
    </w:p>
  </w:footnote>
  <w:footnote w:type="continuationSeparator" w:id="0">
    <w:p w14:paraId="501D0433" w14:textId="77777777" w:rsidR="0051738F" w:rsidRDefault="00517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8A36" w14:textId="77777777" w:rsidR="00000000" w:rsidRDefault="00000000">
    <w:pPr>
      <w:pStyle w:val="Header"/>
      <w:framePr w:w="3883" w:wrap="around" w:vAnchor="text" w:hAnchor="page" w:x="6913" w:y="7"/>
      <w:jc w:val="right"/>
      <w:rPr>
        <w:rStyle w:val="PageNumber"/>
        <w:sz w:val="20"/>
      </w:rPr>
    </w:pPr>
  </w:p>
  <w:p w14:paraId="3F2D024C" w14:textId="77777777" w:rsidR="00000000" w:rsidRDefault="00000000" w:rsidP="003E0CD9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ED"/>
    <w:rsid w:val="0051738F"/>
    <w:rsid w:val="00662251"/>
    <w:rsid w:val="00672569"/>
    <w:rsid w:val="00910A60"/>
    <w:rsid w:val="009F3C90"/>
    <w:rsid w:val="00D864ED"/>
    <w:rsid w:val="00EF42CD"/>
    <w:rsid w:val="00FB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ACF86"/>
  <w15:chartTrackingRefBased/>
  <w15:docId w15:val="{B868A00E-6825-4B42-853C-F236AD88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4ED"/>
    <w:pPr>
      <w:spacing w:after="0" w:line="240" w:lineRule="auto"/>
    </w:pPr>
    <w:rPr>
      <w:rFonts w:ascii="Times Roman" w:eastAsia="Times New Roman" w:hAnsi="Times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864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864ED"/>
    <w:rPr>
      <w:rFonts w:ascii="Times Roman" w:eastAsia="Times New Roman" w:hAnsi="Times Roman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D86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Kukoly</dc:creator>
  <cp:keywords/>
  <dc:description/>
  <cp:lastModifiedBy>Dionne Kukoly</cp:lastModifiedBy>
  <cp:revision>5</cp:revision>
  <dcterms:created xsi:type="dcterms:W3CDTF">2020-12-15T13:29:00Z</dcterms:created>
  <dcterms:modified xsi:type="dcterms:W3CDTF">2025-05-13T16:25:00Z</dcterms:modified>
</cp:coreProperties>
</file>